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0002035545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GDS Holdings Ltd</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001-37925</w:t>
      </w:r>
    </w:p>
    <w:p>
      <w:pPr>
        <w:spacing w:after="0" w:line="44"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22"/>
          <w:szCs w:val="22"/>
          <w:color w:val="auto"/>
        </w:rPr>
        <w:t>F4/F5, BUILDING C, SUNLAND INTERNATIONAL</w:t>
      </w:r>
    </w:p>
    <w:p>
      <w:pPr>
        <w:spacing w:after="0" w:line="4"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22"/>
          <w:szCs w:val="22"/>
          <w:color w:val="auto"/>
        </w:rPr>
        <w:t>NO. 999 ZHOUHAI ROAD, PUDONG,</w:t>
      </w: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SHANGHAI</w:t>
      </w:r>
    </w:p>
    <w:p>
      <w:pPr>
        <w:ind w:left="612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20"/>
        <w:spacing w:after="0"/>
        <w:rPr>
          <w:sz w:val="20"/>
          <w:szCs w:val="20"/>
          <w:color w:val="auto"/>
        </w:rPr>
      </w:pPr>
      <w:r>
        <w:rPr>
          <w:rFonts w:ascii="Times New Roman" w:cs="Times New Roman" w:eastAsia="Times New Roman" w:hAnsi="Times New Roman"/>
          <w:sz w:val="22"/>
          <w:szCs w:val="22"/>
          <w:color w:val="auto"/>
        </w:rPr>
        <w:t>200137</w:t>
      </w:r>
    </w:p>
    <w:p>
      <w:pPr>
        <w:spacing w:after="0" w:line="20"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86-21-2029-2200</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Qian Yixin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EXECUTIVE VP OPERATION</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4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4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ind w:left="72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GEORGESON</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SECURITIES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23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80" w:type="dxa"/>
            <w:vAlign w:val="bottom"/>
            <w:vMerge w:val="restart"/>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361100.00</w:t>
            </w:r>
          </w:p>
        </w:tc>
        <w:tc>
          <w:tcPr>
            <w:tcW w:w="0" w:type="dxa"/>
            <w:vAlign w:val="bottom"/>
          </w:tcPr>
          <w:p>
            <w:pPr>
              <w:spacing w:after="0"/>
              <w:rPr>
                <w:sz w:val="1"/>
                <w:szCs w:val="1"/>
                <w:color w:val="auto"/>
              </w:rPr>
            </w:pPr>
          </w:p>
        </w:tc>
      </w:tr>
      <w:tr>
        <w:trPr>
          <w:trHeight w:val="121"/>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REPRESENTED BY ADS</w:t>
            </w:r>
          </w:p>
        </w:tc>
        <w:tc>
          <w:tcPr>
            <w:tcW w:w="2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420" w:type="dxa"/>
            <w:vAlign w:val="bottom"/>
            <w:vMerge w:val="continue"/>
          </w:tcPr>
          <w:p>
            <w:pPr>
              <w:spacing w:after="0"/>
              <w:rPr>
                <w:sz w:val="21"/>
                <w:szCs w:val="21"/>
                <w:color w:val="auto"/>
              </w:rPr>
            </w:pP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144 FERNWOOD AVE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20" w:type="dxa"/>
            <w:vAlign w:val="bottom"/>
          </w:tcPr>
          <w:p>
            <w:pPr>
              <w:spacing w:after="0"/>
              <w:rPr>
                <w:sz w:val="24"/>
                <w:szCs w:val="24"/>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EDISON  NJ  08837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1554302551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5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2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55"/>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54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75"/>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286"/>
        </w:trPr>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jc w:val="center"/>
              <w:ind w:left="75"/>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514"/>
        </w:trPr>
        <w:tc>
          <w:tcPr>
            <w:tcW w:w="1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0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ACQUIRED</w:t>
            </w: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56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w w:val="96"/>
              </w:rPr>
              <w:t>STOCK UNDER</w:t>
            </w:r>
          </w:p>
        </w:tc>
        <w:tc>
          <w:tcPr>
            <w:tcW w:w="0" w:type="dxa"/>
            <w:vAlign w:val="bottom"/>
          </w:tcPr>
          <w:p>
            <w:pPr>
              <w:spacing w:after="0"/>
              <w:rPr>
                <w:sz w:val="1"/>
                <w:szCs w:val="1"/>
                <w:color w:val="auto"/>
              </w:rPr>
            </w:pPr>
          </w:p>
        </w:tc>
      </w:tr>
      <w:tr>
        <w:trPr>
          <w:trHeight w:val="122"/>
        </w:trPr>
        <w:tc>
          <w:tcPr>
            <w:tcW w:w="15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0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40" w:type="dxa"/>
            <w:vAlign w:val="bottom"/>
            <w:vMerge w:val="continue"/>
          </w:tcPr>
          <w:p>
            <w:pPr>
              <w:spacing w:after="0"/>
              <w:rPr>
                <w:sz w:val="10"/>
                <w:szCs w:val="10"/>
                <w:color w:val="auto"/>
              </w:rPr>
            </w:pPr>
          </w:p>
        </w:tc>
        <w:tc>
          <w:tcPr>
            <w:tcW w:w="258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05/01/2025 GDS</w:t>
            </w:r>
          </w:p>
        </w:tc>
        <w:tc>
          <w:tcPr>
            <w:tcW w:w="0" w:type="dxa"/>
            <w:vAlign w:val="bottom"/>
          </w:tcPr>
          <w:p>
            <w:pPr>
              <w:spacing w:after="0"/>
              <w:rPr>
                <w:sz w:val="1"/>
                <w:szCs w:val="1"/>
                <w:color w:val="auto"/>
              </w:rPr>
            </w:pPr>
          </w:p>
        </w:tc>
      </w:tr>
      <w:tr>
        <w:trPr>
          <w:trHeight w:val="216"/>
        </w:trPr>
        <w:tc>
          <w:tcPr>
            <w:tcW w:w="15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9"/>
              </w:rPr>
              <w:t>REPRESENTED</w:t>
            </w:r>
          </w:p>
        </w:tc>
        <w:tc>
          <w:tcPr>
            <w:tcW w:w="2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AS ADS</w:t>
            </w:r>
          </w:p>
        </w:tc>
        <w:tc>
          <w:tcPr>
            <w:tcW w:w="1020" w:type="dxa"/>
            <w:vAlign w:val="bottom"/>
          </w:tcPr>
          <w:p>
            <w:pPr>
              <w:spacing w:after="0"/>
              <w:rPr>
                <w:sz w:val="12"/>
                <w:szCs w:val="12"/>
                <w:color w:val="auto"/>
              </w:rPr>
            </w:pPr>
          </w:p>
        </w:tc>
        <w:tc>
          <w:tcPr>
            <w:tcW w:w="1560" w:type="dxa"/>
            <w:vAlign w:val="bottom"/>
          </w:tcPr>
          <w:p>
            <w:pPr>
              <w:ind w:left="60"/>
              <w:spacing w:after="0" w:line="148" w:lineRule="exact"/>
              <w:rPr>
                <w:sz w:val="20"/>
                <w:szCs w:val="20"/>
                <w:color w:val="auto"/>
              </w:rPr>
            </w:pPr>
            <w:r>
              <w:rPr>
                <w:rFonts w:ascii="Times New Roman" w:cs="Times New Roman" w:eastAsia="Times New Roman" w:hAnsi="Times New Roman"/>
                <w:sz w:val="17"/>
                <w:szCs w:val="17"/>
                <w:color w:val="auto"/>
              </w:rPr>
              <w:t>INCENTIVE</w:t>
            </w:r>
          </w:p>
        </w:tc>
        <w:tc>
          <w:tcPr>
            <w:tcW w:w="0" w:type="dxa"/>
            <w:vAlign w:val="bottom"/>
          </w:tcPr>
          <w:p>
            <w:pPr>
              <w:spacing w:after="0"/>
              <w:rPr>
                <w:sz w:val="1"/>
                <w:szCs w:val="1"/>
                <w:color w:val="auto"/>
              </w:rPr>
            </w:pPr>
          </w:p>
        </w:tc>
      </w:tr>
      <w:tr>
        <w:trPr>
          <w:trHeight w:val="161"/>
        </w:trPr>
        <w:tc>
          <w:tcPr>
            <w:tcW w:w="154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40"/>
        <w:spacing w:after="0"/>
        <w:tabs>
          <w:tab w:leader="none" w:pos="1640" w:val="left"/>
          <w:tab w:leader="none" w:pos="2240" w:val="left"/>
          <w:tab w:leader="none" w:pos="3060" w:val="left"/>
        </w:tabs>
        <w:rPr>
          <w:sz w:val="20"/>
          <w:szCs w:val="20"/>
          <w:color w:val="auto"/>
        </w:rPr>
      </w:pP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1"/>
          <w:szCs w:val="21"/>
          <w:b w:val="1"/>
          <w:bCs w:val="1"/>
          <w:color w:val="auto"/>
        </w:rPr>
        <w:t>Amount of</w:t>
      </w:r>
    </w:p>
    <w:p>
      <w:pPr>
        <w:spacing w:after="0" w:line="9" w:lineRule="exact"/>
        <w:rPr>
          <w:sz w:val="20"/>
          <w:szCs w:val="20"/>
          <w:color w:val="auto"/>
        </w:rPr>
      </w:pPr>
    </w:p>
    <w:p>
      <w:pPr>
        <w:ind w:left="160"/>
        <w:spacing w:after="0"/>
        <w:tabs>
          <w:tab w:leader="none" w:pos="1560" w:val="left"/>
          <w:tab w:leader="none" w:pos="2160" w:val="left"/>
          <w:tab w:leader="none" w:pos="310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ind w:left="420"/>
        <w:spacing w:after="0"/>
        <w:tabs>
          <w:tab w:leader="none" w:pos="1680" w:val="left"/>
          <w:tab w:leader="none" w:pos="2020" w:val="left"/>
          <w:tab w:leader="none" w:pos="31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ind w:left="300"/>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GDS</w:t>
      </w:r>
    </w:p>
    <w:p>
      <w:pPr>
        <w:spacing w:after="0" w:line="4" w:lineRule="exact"/>
        <w:rPr>
          <w:sz w:val="20"/>
          <w:szCs w:val="20"/>
          <w:color w:val="auto"/>
        </w:rPr>
      </w:pPr>
    </w:p>
    <w:p>
      <w:pPr>
        <w:spacing w:after="0"/>
        <w:tabs>
          <w:tab w:leader="none" w:pos="1486" w:val="left"/>
        </w:tabs>
        <w:rPr>
          <w:sz w:val="20"/>
          <w:szCs w:val="20"/>
          <w:color w:val="auto"/>
        </w:rPr>
      </w:pPr>
      <w:r>
        <w:rPr>
          <w:rFonts w:ascii="Times New Roman" w:cs="Times New Roman" w:eastAsia="Times New Roman" w:hAnsi="Times New Roman"/>
          <w:sz w:val="22"/>
          <w:szCs w:val="22"/>
          <w:color w:val="auto"/>
        </w:rPr>
        <w:t>HOLDINGS</w:t>
      </w:r>
      <w:r>
        <w:rPr>
          <w:sz w:val="20"/>
          <w:szCs w:val="20"/>
          <w:color w:val="auto"/>
        </w:rPr>
        <w:tab/>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w:t>
      </w:r>
    </w:p>
    <w:p>
      <w:pPr>
        <w:spacing w:after="0"/>
        <w:rPr>
          <w:sz w:val="20"/>
          <w:szCs w:val="20"/>
          <w:color w:val="auto"/>
        </w:rPr>
      </w:pPr>
      <w:r>
        <w:rPr>
          <w:rFonts w:ascii="Times New Roman" w:cs="Times New Roman" w:eastAsia="Times New Roman" w:hAnsi="Times New Roman"/>
          <w:sz w:val="22"/>
          <w:szCs w:val="22"/>
          <w:color w:val="auto"/>
        </w:rPr>
        <w:t>LIMITED</w:t>
      </w:r>
    </w:p>
    <w:p>
      <w:pPr>
        <w:spacing w:after="0" w:line="20" w:lineRule="exact"/>
        <w:rPr>
          <w:sz w:val="20"/>
          <w:szCs w:val="20"/>
          <w:color w:val="auto"/>
        </w:rPr>
      </w:pPr>
      <w:r>
        <w:rPr>
          <w:sz w:val="20"/>
          <w:szCs w:val="20"/>
          <w:color w:val="auto"/>
        </w:rPr>
        <w:br w:type="column"/>
      </w:r>
    </w:p>
    <w:p>
      <w:pPr>
        <w:ind w:left="160"/>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9" w:lineRule="exact"/>
        <w:rPr>
          <w:sz w:val="20"/>
          <w:szCs w:val="20"/>
          <w:color w:val="auto"/>
        </w:rPr>
      </w:pPr>
    </w:p>
    <w:p>
      <w:pPr>
        <w:ind w:left="100"/>
        <w:spacing w:after="0"/>
        <w:tabs>
          <w:tab w:leader="none" w:pos="134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06/10/2026 </w:t>
      </w:r>
      <w:r>
        <w:rPr>
          <w:rFonts w:ascii="Times New Roman" w:cs="Times New Roman" w:eastAsia="Times New Roman" w:hAnsi="Times New Roman"/>
          <w:sz w:val="29"/>
          <w:szCs w:val="29"/>
          <w:color w:val="auto"/>
          <w:vertAlign w:val="superscript"/>
        </w:rPr>
        <w:t>SAME</w:t>
      </w:r>
      <w:r>
        <w:rPr>
          <w:rFonts w:ascii="Times New Roman" w:cs="Times New Roman" w:eastAsia="Times New Roman" w:hAnsi="Times New Roman"/>
          <w:sz w:val="29"/>
          <w:szCs w:val="29"/>
          <w:color w:val="auto"/>
          <w:vertAlign w:val="subscript"/>
        </w:rPr>
        <w:t>SALE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9"/>
          <w:szCs w:val="29"/>
          <w:color w:val="auto"/>
          <w:vertAlign w:val="superscript"/>
        </w:rPr>
        <w:t>DAY</w:t>
      </w:r>
    </w:p>
    <w:p>
      <w:pPr>
        <w:spacing w:after="0" w:line="802" w:lineRule="exact"/>
        <w:rPr>
          <w:sz w:val="20"/>
          <w:szCs w:val="20"/>
          <w:color w:val="auto"/>
        </w:rPr>
      </w:pPr>
    </w:p>
    <w:p>
      <w:pPr>
        <w:sectPr>
          <w:pgSz w:w="11900" w:h="16838" w:orient="portrait"/>
          <w:cols w:equalWidth="0" w:num="3">
            <w:col w:w="4160" w:space="160"/>
            <w:col w:w="4080" w:space="160"/>
            <w:col w:w="2680"/>
          </w:cols>
          <w:pgMar w:left="320" w:top="98"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52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3 D BASED ON CLOSING PRICE ON JUNE 9 26 OF 36.11. 3 C REPRESENTED AS ADS 3 E NUMBER OF SHARES OR OTHER UNITS OUTSTANDING IS CLASS A ORDINARY SHARES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2026-06-10T06:11:28Z</dcterms:created>
  <dcterms:modified xsi:type="dcterms:W3CDTF">2026-06-10T06:11:28Z</dcterms:modified>
</cp:coreProperties>
</file>